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F8384" w14:textId="77777777" w:rsidR="00264D17" w:rsidRPr="00264D17" w:rsidRDefault="00264D17" w:rsidP="00264D17">
      <w:r w:rsidRPr="00264D17">
        <w:rPr>
          <w:b/>
          <w:bCs/>
        </w:rPr>
        <w:t>Pentecost Sunday</w:t>
      </w:r>
      <w:r w:rsidRPr="00264D17">
        <w:br/>
      </w:r>
      <w:r w:rsidRPr="00264D17">
        <w:rPr>
          <w:i/>
          <w:iCs/>
        </w:rPr>
        <w:t>Credit: Don Cope</w:t>
      </w:r>
    </w:p>
    <w:p w14:paraId="11054FE0" w14:textId="77777777" w:rsidR="00264D17" w:rsidRPr="00264D17" w:rsidRDefault="00264D17" w:rsidP="00264D17">
      <w:r w:rsidRPr="00264D17">
        <w:rPr>
          <w:b/>
          <w:bCs/>
        </w:rPr>
        <w:t>Introduction</w:t>
      </w:r>
      <w:r w:rsidRPr="00264D17">
        <w:br/>
        <w:t>On Pentecost the gospel dawned in power, birthing the Lord’s church and opening the kingdom to all who obey (Acts 2:1–47). Understanding Acts 2 clarifies the rest of Scripture.</w:t>
      </w:r>
    </w:p>
    <w:p w14:paraId="13D5ED97" w14:textId="77777777" w:rsidR="00264D17" w:rsidRPr="00264D17" w:rsidRDefault="00264D17" w:rsidP="00264D17">
      <w:r w:rsidRPr="00264D17">
        <w:rPr>
          <w:b/>
          <w:bCs/>
        </w:rPr>
        <w:t>The Day God Chose</w:t>
      </w:r>
      <w:r w:rsidRPr="00264D17">
        <w:br/>
        <w:t>Pentecost fell fifty days after the Passover Sabbath—our first day of the week, Sunday (Lev. 23:15–16). It was the feast of weeks/harvest when Jewish men gathered at Jerusalem, placing multitudes within earshot of heaven’s message (Deut. 16:16). Long before, God promised a kingdom planted in Zion, drawing all nations to His word (Isa. 2:2–3; Luke 24:47).</w:t>
      </w:r>
    </w:p>
    <w:p w14:paraId="11086997" w14:textId="77777777" w:rsidR="00264D17" w:rsidRPr="00264D17" w:rsidRDefault="00264D17" w:rsidP="00264D17">
      <w:r w:rsidRPr="00264D17">
        <w:rPr>
          <w:b/>
          <w:bCs/>
        </w:rPr>
        <w:t>The Spirit Came in Power</w:t>
      </w:r>
      <w:r w:rsidRPr="00264D17">
        <w:br/>
        <w:t>Jesus told the apostles to wait in Jerusalem for “power from on high” (Luke 24:49; Acts 1:4–5; Mark 9:1). That promise arrived: “They were all filled with the Holy Spirit” and spoke languages they had not learned, as the Spirit gave them utterance (Acts 2:1–4). This was heaven’s seal that the gospel age had begun (Joel 2:28–32; Acts 2:16–21).</w:t>
      </w:r>
    </w:p>
    <w:p w14:paraId="0AC76E05" w14:textId="77777777" w:rsidR="00264D17" w:rsidRPr="00264D17" w:rsidRDefault="00264D17" w:rsidP="00264D17">
      <w:r w:rsidRPr="00264D17">
        <w:rPr>
          <w:b/>
          <w:bCs/>
        </w:rPr>
        <w:t>The First Gospel Sermon</w:t>
      </w:r>
      <w:r w:rsidRPr="00264D17">
        <w:br/>
        <w:t>Peter stood with the Eleven and preached Jesus: His miracles, His crucifixion by lawless hands, and His resurrection, all according to God’s plan and David’s prophecy (Acts 2:22–36; Ps. 16:8–11). God made Jesus “both Lord and Christ” (Acts 2:36).</w:t>
      </w:r>
    </w:p>
    <w:p w14:paraId="1FD47715" w14:textId="77777777" w:rsidR="00264D17" w:rsidRPr="00264D17" w:rsidRDefault="00264D17" w:rsidP="00264D17">
      <w:r w:rsidRPr="00264D17">
        <w:rPr>
          <w:b/>
          <w:bCs/>
        </w:rPr>
        <w:t>The Question and the Answer</w:t>
      </w:r>
      <w:r w:rsidRPr="00264D17">
        <w:br/>
        <w:t>Cut to the heart, the crowd cried, “What shall we do?” (Acts 2:37). Peter, by the Spirit, gave the condition of salvation: “Repent, and be baptized every one of you in the name of Jesus Christ for the remission of sins, and you shall receive the gift of the Holy Spirit” (Acts 2:38–39). The promise reached Jews and “all who are afar off,” anticipating Gentile inclusion (Acts 10:34–35; 11:15–18).</w:t>
      </w:r>
    </w:p>
    <w:p w14:paraId="34E91C1F" w14:textId="77777777" w:rsidR="00264D17" w:rsidRPr="00264D17" w:rsidRDefault="00264D17" w:rsidP="00264D17">
      <w:r w:rsidRPr="00264D17">
        <w:rPr>
          <w:b/>
          <w:bCs/>
        </w:rPr>
        <w:t>The Lord Added to His Church</w:t>
      </w:r>
      <w:r w:rsidRPr="00264D17">
        <w:br/>
        <w:t>Those who gladly received the word were baptized—about three thousand that day (Acts 2:41). The Lord Himself “added to the church daily those who were being saved” (Acts 2:47). You cannot be added to a non-existent body; therefore the church of Christ began on Pentecost, in Jerusalem, in the days of the Roman Empire (Acts 2; Matt. 16:18–19).</w:t>
      </w:r>
    </w:p>
    <w:p w14:paraId="6DE8B3A4" w14:textId="77777777" w:rsidR="00264D17" w:rsidRPr="00264D17" w:rsidRDefault="00264D17" w:rsidP="00264D17">
      <w:r w:rsidRPr="00264D17">
        <w:rPr>
          <w:b/>
          <w:bCs/>
        </w:rPr>
        <w:t>The Marks of the New Church</w:t>
      </w:r>
      <w:r w:rsidRPr="00264D17">
        <w:br/>
        <w:t>The newborn church continued steadfastly in the apostles’ teaching, fellowship, the breaking of bread, and prayers (Acts 2:42). This simple, Spirit-taught pattern frames our worship and life together (Acts 20:7; 1 Cor. 11:23–26; Eph. 5:19; Col. 3:16; 1 Cor. 16:1–2).</w:t>
      </w:r>
    </w:p>
    <w:p w14:paraId="13408761" w14:textId="77777777" w:rsidR="00264D17" w:rsidRPr="00264D17" w:rsidRDefault="00264D17" w:rsidP="00264D17">
      <w:r w:rsidRPr="00264D17">
        <w:rPr>
          <w:b/>
          <w:bCs/>
        </w:rPr>
        <w:t>How the Spirit Guided, Then and Now</w:t>
      </w:r>
      <w:r w:rsidRPr="00264D17">
        <w:br/>
        <w:t>On Pentecost the Spirit inspired the apostles’ words and confirmed them with signs (Acts 2:4; Heb. 2:3–4). Through the apostles and their hands, spiritual gifts served until the revealed will of God stood complete and sufficient (Acts 8:17; 19:6; 1 Cor. 13:8–10; 2 Tim. 3:16–17). Today the Spirit guides us by the written word He gave (John 16:13).</w:t>
      </w:r>
    </w:p>
    <w:p w14:paraId="2D963DD3" w14:textId="77777777" w:rsidR="00264D17" w:rsidRPr="00264D17" w:rsidRDefault="00264D17" w:rsidP="00264D17">
      <w:r w:rsidRPr="00264D17">
        <w:rPr>
          <w:b/>
          <w:bCs/>
        </w:rPr>
        <w:t>Four Common Responses</w:t>
      </w:r>
      <w:r w:rsidRPr="00264D17">
        <w:br/>
        <w:t>When the gospel is preached, people tend to reject, ridicule, resist, or receive. Pentecost shows the blessed way: “They gladly received his word” (Acts 2:41; Rom. 10:17).</w:t>
      </w:r>
    </w:p>
    <w:p w14:paraId="77CE9A38" w14:textId="77777777" w:rsidR="00264D17" w:rsidRPr="00264D17" w:rsidRDefault="00264D17" w:rsidP="00264D17">
      <w:r w:rsidRPr="00264D17">
        <w:rPr>
          <w:b/>
          <w:bCs/>
        </w:rPr>
        <w:t>Entering the Kingdom</w:t>
      </w:r>
      <w:r w:rsidRPr="00264D17">
        <w:br/>
        <w:t>Jesus said we must be born of water and the Spirit to enter the kingdom (John 3:3–5). The new birth occurs when penitent believers are baptized into Christ, washing away sins and putting on Christ (Acts 22:16; Mark 16:16; Gal. 3:27; 1 Cor. 12:13). Then the Lord adds them to His church (Acts 2:47).</w:t>
      </w:r>
    </w:p>
    <w:p w14:paraId="4BFF5CFD" w14:textId="77777777" w:rsidR="00264D17" w:rsidRPr="00264D17" w:rsidRDefault="00264D17" w:rsidP="00264D17">
      <w:r w:rsidRPr="00264D17">
        <w:rPr>
          <w:b/>
          <w:bCs/>
        </w:rPr>
        <w:t>Continuing Steadfastly</w:t>
      </w:r>
      <w:r w:rsidRPr="00264D17">
        <w:br/>
        <w:t>Steadfast worship and fellowship sustain spiritual life and strengthen the body (Acts 2:42, 46; Heb. 10:24–25). God is patient, desiring all to come to repentance (2 Pet. 3:9).</w:t>
      </w:r>
    </w:p>
    <w:p w14:paraId="1E9F3F7D" w14:textId="77777777" w:rsidR="00264D17" w:rsidRPr="00264D17" w:rsidRDefault="00264D17" w:rsidP="00264D17">
      <w:r w:rsidRPr="00264D17">
        <w:rPr>
          <w:b/>
          <w:bCs/>
        </w:rPr>
        <w:t>Pentecost Sunday Sermon Outline:</w:t>
      </w:r>
    </w:p>
    <w:p w14:paraId="5E534F43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Pentecost’s timing and purpose (Lev. 23:15–16; Deut. 16:16; Isa. 2:2–3)</w:t>
      </w:r>
    </w:p>
    <w:p w14:paraId="3D14A7AA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The Spirit’s promised power in Jerusalem (Luke 24:49; Acts 1:4–5; 2:1–4)</w:t>
      </w:r>
    </w:p>
    <w:p w14:paraId="5C70F4EE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Peter’s Spirit-given sermon: miracle, cross, resurrection, enthronement (Acts 2:22–36; Ps. 16:8–11; Joel 2:28–32)</w:t>
      </w:r>
    </w:p>
    <w:p w14:paraId="747135EF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The gospel call and conditions (Acts 2:37–39; Rom. 10:17; John 3:3–5)</w:t>
      </w:r>
    </w:p>
    <w:p w14:paraId="362F0C1C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Obedience and addition: 3,000 baptized; the Lord adds to His church (Acts 2:41, 47)</w:t>
      </w:r>
    </w:p>
    <w:p w14:paraId="45F0526E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Worship pattern and steadfast life (Acts 2:42; Acts 20:7; 1 Cor. 11:23–26; Eph. 5:19; Col. 3:16; 1 Cor. 16:1–2)</w:t>
      </w:r>
    </w:p>
    <w:p w14:paraId="2F973202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The Spirit’s confirming work and the sufficiency of Scripture (Heb. 2:3–4; 1 Cor. 13:8–10; 2 Tim. 3:16–17; John 16:13)</w:t>
      </w:r>
    </w:p>
    <w:p w14:paraId="56664DB8" w14:textId="77777777" w:rsidR="00264D17" w:rsidRPr="00264D17" w:rsidRDefault="00264D17" w:rsidP="00264D17">
      <w:pPr>
        <w:numPr>
          <w:ilvl w:val="0"/>
          <w:numId w:val="1"/>
        </w:numPr>
      </w:pPr>
      <w:r w:rsidRPr="00264D17">
        <w:t>Invitation: be born again; return to steadfastness (Acts 22:16; Heb. 10:24–25; 2 Pet. 3:9)</w:t>
      </w:r>
    </w:p>
    <w:p w14:paraId="2DC06143" w14:textId="77777777" w:rsidR="00264D17" w:rsidRPr="00264D17" w:rsidRDefault="00264D17" w:rsidP="00264D17">
      <w:r w:rsidRPr="00264D17">
        <w:rPr>
          <w:b/>
          <w:bCs/>
        </w:rPr>
        <w:t>Call to Action</w:t>
      </w:r>
      <w:r w:rsidRPr="00264D17">
        <w:br/>
        <w:t>Hear the gospel and believe that God has made Jesus both Lord and Christ (Acts 2:36; Rom. 10:17). Repent and be baptized in His name for the forgiveness of sins (Acts 2:38; Mark 16:16). Be added by the Lord to His church and continue steadfastly in the apostles’ teaching, fellowship, breaking of bread, and prayers (Acts 2:41–42, 47). If you have wandered, return to the path of joy and steadfast worship—today (James 5:19–20; Heb. 10:24–25).</w:t>
      </w:r>
    </w:p>
    <w:p w14:paraId="486023E0" w14:textId="77777777" w:rsidR="00264D17" w:rsidRPr="00264D17" w:rsidRDefault="00264D17" w:rsidP="00264D17">
      <w:r w:rsidRPr="00264D17">
        <w:rPr>
          <w:b/>
          <w:bCs/>
        </w:rPr>
        <w:t>Key Takeaways</w:t>
      </w:r>
    </w:p>
    <w:p w14:paraId="2B4D2EBB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Pentecost fulfilled prophecy and launched the kingdom in Jerusalem (Isa. 2:2–3; Acts 2).</w:t>
      </w:r>
    </w:p>
    <w:p w14:paraId="4B06740E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The Spirit empowered the apostles and confirmed the gospel (Acts 2:4; Heb. 2:3–4).</w:t>
      </w:r>
    </w:p>
    <w:p w14:paraId="519F18CC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Salvation’s conditions are clear: repentance and baptism in Jesus’ name (Acts 2:38–39).</w:t>
      </w:r>
    </w:p>
    <w:p w14:paraId="5F873089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The saved are added by the Lord to His church (Acts 2:47).</w:t>
      </w:r>
    </w:p>
    <w:p w14:paraId="605DDD39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The church’s worship pattern is simple and steadfast (Acts 2:42; Acts 20:7; 1 Cor. 11:23–26; Eph. 5:19; Col. 3:16; 1 Cor. 16:1–2).</w:t>
      </w:r>
    </w:p>
    <w:p w14:paraId="0BFCAB4D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The Spirit now guides through the completed word (John 16:13; 2 Tim. 3:16–17).</w:t>
      </w:r>
    </w:p>
    <w:p w14:paraId="77446968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Real faith continues steadfastly and fellowships faithfully (Acts 2:46; Heb. 10:24–25).</w:t>
      </w:r>
    </w:p>
    <w:p w14:paraId="168CC314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The gospel still pierces hearts; receive it gladly (Acts 2:37, 41).</w:t>
      </w:r>
    </w:p>
    <w:p w14:paraId="31249954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Entrance into the kingdom is the new birth of water and Spirit (John 3:3–5; Gal. 3:27).</w:t>
      </w:r>
    </w:p>
    <w:p w14:paraId="641AF4CB" w14:textId="77777777" w:rsidR="00264D17" w:rsidRPr="00264D17" w:rsidRDefault="00264D17" w:rsidP="00264D17">
      <w:pPr>
        <w:numPr>
          <w:ilvl w:val="0"/>
          <w:numId w:val="2"/>
        </w:numPr>
      </w:pPr>
      <w:r w:rsidRPr="00264D17">
        <w:t>God longs for your repentance today (2 Pet. 3:9).</w:t>
      </w:r>
    </w:p>
    <w:p w14:paraId="792E024F" w14:textId="77777777" w:rsidR="00264D17" w:rsidRPr="00264D17" w:rsidRDefault="00264D17" w:rsidP="00264D17">
      <w:r w:rsidRPr="00264D17">
        <w:rPr>
          <w:b/>
          <w:bCs/>
        </w:rPr>
        <w:t>Scripture Reference List</w:t>
      </w:r>
      <w:r w:rsidRPr="00264D17">
        <w:br/>
        <w:t>Acts 2:1–47 — Pentecost events, sermon, conditions, and church established.</w:t>
      </w:r>
      <w:r w:rsidRPr="00264D17">
        <w:br/>
        <w:t>Isaiah 2:2–3 — Zion/kingdom prophecy; nations flowing to God’s word.</w:t>
      </w:r>
      <w:r w:rsidRPr="00264D17">
        <w:br/>
        <w:t>Luke 24:47–49; Acts 1:4–5; Mark 9:1 — Promise of power from on high in Jerusalem.</w:t>
      </w:r>
      <w:r w:rsidRPr="00264D17">
        <w:br/>
        <w:t>Joel 2:28–32; Psalm 16:8–11 — Prophecies fulfilled in Peter’s sermon.</w:t>
      </w:r>
      <w:r w:rsidRPr="00264D17">
        <w:br/>
        <w:t>Acts 2:37–39 — “What shall we do?”; repentance and baptism for remission.</w:t>
      </w:r>
      <w:r w:rsidRPr="00264D17">
        <w:br/>
        <w:t>Acts 2:41, 47 — 3,000 baptized; the Lord adds to the church.</w:t>
      </w:r>
      <w:r w:rsidRPr="00264D17">
        <w:br/>
        <w:t>Acts 20:7; 1 Corinthians 11:23–26 — Lord’s Day assembly and supper.</w:t>
      </w:r>
      <w:r w:rsidRPr="00264D17">
        <w:br/>
        <w:t>Ephesians 5:19; Colossians 3:16 — Congregational singing that teaches.</w:t>
      </w:r>
      <w:r w:rsidRPr="00264D17">
        <w:br/>
        <w:t>1 Corinthians 16:1–2 — First-day giving for the saints’ needs.</w:t>
      </w:r>
      <w:r w:rsidRPr="00264D17">
        <w:br/>
        <w:t>Hebrews 2:3–4 — Signs confirming the apostolic message.</w:t>
      </w:r>
      <w:r w:rsidRPr="00264D17">
        <w:br/>
        <w:t>1 Corinthians 13:8–10 — Miraculous gifts temporary; word sufficient.</w:t>
      </w:r>
      <w:r w:rsidRPr="00264D17">
        <w:br/>
        <w:t>2 Timothy 3:16–17; John 16:13 — The Spirit’s word completes and equips.</w:t>
      </w:r>
      <w:r w:rsidRPr="00264D17">
        <w:br/>
        <w:t>Romans 10:17 — Faith comes by hearing the word.</w:t>
      </w:r>
      <w:r w:rsidRPr="00264D17">
        <w:br/>
        <w:t>John 3:3–5; Acts 22:16; Mark 16:16; Galatians 3:27; 1 Corinthians 12:13 — New birth, baptism, union with Christ/body.</w:t>
      </w:r>
      <w:r w:rsidRPr="00264D17">
        <w:br/>
        <w:t>Hebrews 10:24–25; 2 Peter 3:9; James 5:19–20 — Steadfast assembling; God’s patience; restoring the wanderer.</w:t>
      </w:r>
    </w:p>
    <w:p w14:paraId="2BC89EBE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12686"/>
    <w:multiLevelType w:val="multilevel"/>
    <w:tmpl w:val="48A4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EF22CC"/>
    <w:multiLevelType w:val="multilevel"/>
    <w:tmpl w:val="2E76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9146286">
    <w:abstractNumId w:val="0"/>
  </w:num>
  <w:num w:numId="2" w16cid:durableId="609705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D17"/>
    <w:rsid w:val="000D6DB3"/>
    <w:rsid w:val="000F0CF1"/>
    <w:rsid w:val="00264D17"/>
    <w:rsid w:val="00287115"/>
    <w:rsid w:val="00367680"/>
    <w:rsid w:val="00381A2E"/>
    <w:rsid w:val="00695368"/>
    <w:rsid w:val="008635D2"/>
    <w:rsid w:val="00CD3620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8BAE17"/>
  <w15:chartTrackingRefBased/>
  <w15:docId w15:val="{DEB6A260-FCC5-4FB8-82E5-F0B6A2F9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D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D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D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D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D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D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D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D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D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D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D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D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D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D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D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D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D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D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D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D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D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D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D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D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D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D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D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D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1042</Words>
  <Characters>5587</Characters>
  <Application>Microsoft Office Word</Application>
  <DocSecurity>0</DocSecurity>
  <Lines>103</Lines>
  <Paragraphs>54</Paragraphs>
  <ScaleCrop>false</ScaleCrop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2025-10-02T12:31:00Z</dcterms:created>
  <dcterms:modified xsi:type="dcterms:W3CDTF">2025-10-02T12:32:00Z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e72738c8-e4a5-421b-b1e5-b4e3d790f26e</vt:lpwstr>
  </property>
</Properties>
</file>